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9B" w:rsidRPr="008C175D" w:rsidRDefault="00A1569B" w:rsidP="008C17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7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Предметно-развивающая среда в группах детей третьего года жизни</w:t>
      </w:r>
    </w:p>
    <w:p w:rsidR="00A1569B" w:rsidRDefault="008C175D" w:rsidP="008C17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 год жизни ребенка -</w:t>
      </w:r>
      <w:r w:rsidR="00A15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переходный период от раннего детства к младшему дошкольному возрасту. В начале года дети сохраняют все черты раннего детского возраста, они еще недоста</w:t>
      </w:r>
      <w:r w:rsidR="00A156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точно самостоятельные, требуют постоянной помощи воспитателя. Такими они могут остаться и до конца года, если педагог ведет не</w:t>
      </w:r>
      <w:r w:rsidR="00A156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правильную линию воспитания. Излишняя опека также вредна, как и не свойственная этому возрасту самостоятельность.</w:t>
      </w:r>
    </w:p>
    <w:p w:rsidR="00A1569B" w:rsidRDefault="00A1569B" w:rsidP="008C17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 ни была хороша развивающая детей окружающая среда, одухотворяется она именно взрослыми. Детям интересен взрослый во взаимодействии с окружающим миром. Малыш познает не только предметы, окружающие его, но и отношение человека к ним.</w:t>
      </w:r>
    </w:p>
    <w:p w:rsidR="00A1569B" w:rsidRDefault="00A1569B" w:rsidP="008C1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поэтому игрушки, картинки, игровые сюжеты, сохраняя развлекательный характер для детей, должны нести в себе реализм, отражая действительную картину мира.</w:t>
      </w:r>
    </w:p>
    <w:p w:rsidR="00A1569B" w:rsidRDefault="00A1569B" w:rsidP="008C1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Интерьер помещений для детей третьего года жизни имеет свои особенности. Дети уже не только хорошо ходят, но и овладевают </w:t>
      </w:r>
      <w:r>
        <w:rPr>
          <w:rFonts w:ascii="Times New Roman" w:eastAsia="Times New Roman" w:hAnsi="Times New Roman" w:cs="Times New Roman"/>
          <w:color w:val="000000"/>
        </w:rPr>
        <w:t>бегом и прыжками. Возросшие двигательные возможности требу</w:t>
      </w:r>
      <w:r>
        <w:rPr>
          <w:rFonts w:ascii="Times New Roman" w:eastAsia="Times New Roman" w:hAnsi="Times New Roman" w:cs="Times New Roman"/>
          <w:color w:val="000000"/>
        </w:rPr>
        <w:softHyphen/>
        <w:t>ют пространства, поэтому предметно-пространственная среда пред</w:t>
      </w:r>
      <w:r>
        <w:rPr>
          <w:rFonts w:ascii="Times New Roman" w:eastAsia="Times New Roman" w:hAnsi="Times New Roman" w:cs="Times New Roman"/>
          <w:color w:val="000000"/>
        </w:rPr>
        <w:softHyphen/>
        <w:t>полагает просторное передвижение.</w:t>
      </w:r>
    </w:p>
    <w:p w:rsidR="00A1569B" w:rsidRDefault="00A1569B" w:rsidP="008C1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Комната не должна быть заставлена столами, громоздкой мебе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лью. В групповом помещении уже не нужна «горка», ее можно установить на участке. Малыши этого возраста могут самостоятельно подниматься по ступенькам и в верхней одежде. Их движения более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скоординированны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спуск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подъем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дети выполняют чередующимся шагом. Однако в помещении следует оборудовать физкультурный уголок с необходимым для данного возраста инвентарем.</w:t>
      </w:r>
    </w:p>
    <w:p w:rsidR="00451912" w:rsidRDefault="00A1569B" w:rsidP="008C1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Возросшая двигательная потребность детей требует расширения игрового поля, где должно хватать места и для игр с дидактичес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кими игрушками, и для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сюжетно-отобразительных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ситуативных игр, в которых постепенно зарождается сюжетно-ролевая игра. Малы</w:t>
      </w:r>
      <w:r>
        <w:rPr>
          <w:rFonts w:ascii="Times New Roman" w:eastAsia="Times New Roman" w:hAnsi="Times New Roman" w:cs="Times New Roman"/>
          <w:color w:val="000000"/>
        </w:rPr>
        <w:softHyphen/>
        <w:t>ши начинают в играх брать на себя какую-либо роль. В играх по</w:t>
      </w:r>
      <w:r>
        <w:rPr>
          <w:rFonts w:ascii="Times New Roman" w:eastAsia="Times New Roman" w:hAnsi="Times New Roman" w:cs="Times New Roman"/>
          <w:color w:val="000000"/>
        </w:rPr>
        <w:softHyphen/>
        <w:t>являются более сложные сюжеты, отражающие расширившуюся ори</w:t>
      </w:r>
      <w:r>
        <w:rPr>
          <w:rFonts w:ascii="Times New Roman" w:eastAsia="Times New Roman" w:hAnsi="Times New Roman" w:cs="Times New Roman"/>
          <w:color w:val="000000"/>
        </w:rPr>
        <w:softHyphen/>
        <w:t>ентировку детей в окружающем. Это может быть игра с куклой в роли мамы или лечение зверушек в роли врача, а может быть, и сюжет в роли водителя автомобиля или строителя. Роль требует от ребенка относительно развитого воображения, умения решать какие-то «про</w:t>
      </w:r>
      <w:r>
        <w:rPr>
          <w:rFonts w:ascii="Times New Roman" w:eastAsia="Times New Roman" w:hAnsi="Times New Roman" w:cs="Times New Roman"/>
          <w:color w:val="000000"/>
        </w:rPr>
        <w:softHyphen/>
        <w:t>фессиональные» задачи: врач должен послушать больного, посмотреть горлышко, сделать укол или дать лекарство, повар — приготовить обед, летчик — провести самолет в воздухе, значит, требуется какая-то условность, которая отличает поведение ребенка именно в этой роли. Например, водитель автобуса (шофер) будет вести себя не так, как летчик. Как правило, ребятам помогает звукоподражание. Обо</w:t>
      </w:r>
      <w:r>
        <w:rPr>
          <w:rFonts w:ascii="Times New Roman" w:eastAsia="Times New Roman" w:hAnsi="Times New Roman" w:cs="Times New Roman"/>
          <w:color w:val="000000"/>
        </w:rPr>
        <w:softHyphen/>
        <w:t>гащают игры специальные аксессуары: шапочки, элементы профес</w:t>
      </w:r>
      <w:r>
        <w:rPr>
          <w:rFonts w:ascii="Times New Roman" w:eastAsia="Times New Roman" w:hAnsi="Times New Roman" w:cs="Times New Roman"/>
          <w:color w:val="000000"/>
        </w:rPr>
        <w:softHyphen/>
        <w:t>сиональной одежды, символы (красный крест — меди</w:t>
      </w:r>
      <w:r w:rsidR="008C175D">
        <w:rPr>
          <w:rFonts w:ascii="Times New Roman" w:eastAsia="Times New Roman" w:hAnsi="Times New Roman" w:cs="Times New Roman"/>
          <w:color w:val="000000"/>
        </w:rPr>
        <w:t>цина, красный кружок светофора -</w:t>
      </w:r>
      <w:r>
        <w:rPr>
          <w:rFonts w:ascii="Times New Roman" w:eastAsia="Times New Roman" w:hAnsi="Times New Roman" w:cs="Times New Roman"/>
          <w:color w:val="000000"/>
        </w:rPr>
        <w:t xml:space="preserve"> проезд закрыт и т.п.), а также рисунки и игровые трафареты на ленточках, имитирующие и обозначающие для</w:t>
      </w:r>
      <w:r w:rsidR="008C175D">
        <w:rPr>
          <w:rFonts w:ascii="Times New Roman" w:eastAsia="Times New Roman" w:hAnsi="Times New Roman" w:cs="Times New Roman"/>
          <w:color w:val="000000"/>
        </w:rPr>
        <w:t xml:space="preserve"> ребенка условную ситуаци</w:t>
      </w:r>
      <w:proofErr w:type="gramStart"/>
      <w:r w:rsidR="008C175D">
        <w:rPr>
          <w:rFonts w:ascii="Times New Roman" w:eastAsia="Times New Roman" w:hAnsi="Times New Roman" w:cs="Times New Roman"/>
          <w:color w:val="000000"/>
        </w:rPr>
        <w:t>ю(</w:t>
      </w:r>
      <w:proofErr w:type="gramEnd"/>
      <w:r w:rsidR="008C175D">
        <w:rPr>
          <w:rFonts w:ascii="Times New Roman" w:eastAsia="Times New Roman" w:hAnsi="Times New Roman" w:cs="Times New Roman"/>
          <w:color w:val="000000"/>
        </w:rPr>
        <w:t>самолеты, птицы, силуэты животных, круги разного цвета и т.д.) Используются элементы игрового характера, предметы, вводящие ребенка в роль</w:t>
      </w:r>
      <w:r w:rsidR="00D049D7">
        <w:rPr>
          <w:rFonts w:ascii="Times New Roman" w:eastAsia="Times New Roman" w:hAnsi="Times New Roman" w:cs="Times New Roman"/>
          <w:color w:val="000000"/>
        </w:rPr>
        <w:t xml:space="preserve"> (руль для шофера, «трубочка» для врача, условные предметы питания для повара; булочки, пирожки и т.д., весы и муляжи овощей и фруктов для продавца и т.д.)</w:t>
      </w:r>
      <w:proofErr w:type="gramStart"/>
      <w:r w:rsidR="00D049D7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D049D7">
        <w:rPr>
          <w:rFonts w:ascii="Times New Roman" w:eastAsia="Times New Roman" w:hAnsi="Times New Roman" w:cs="Times New Roman"/>
          <w:color w:val="000000"/>
        </w:rPr>
        <w:t xml:space="preserve"> В конце третьего года жизни дети спосо</w:t>
      </w:r>
      <w:r w:rsidR="00451912">
        <w:rPr>
          <w:rFonts w:ascii="Times New Roman" w:eastAsia="Times New Roman" w:hAnsi="Times New Roman" w:cs="Times New Roman"/>
          <w:color w:val="000000"/>
        </w:rPr>
        <w:t>б</w:t>
      </w:r>
      <w:r w:rsidR="00D049D7">
        <w:rPr>
          <w:rFonts w:ascii="Times New Roman" w:eastAsia="Times New Roman" w:hAnsi="Times New Roman" w:cs="Times New Roman"/>
          <w:color w:val="000000"/>
        </w:rPr>
        <w:t xml:space="preserve">ны отражать в игре </w:t>
      </w:r>
      <w:r w:rsidR="00451912">
        <w:rPr>
          <w:rFonts w:ascii="Times New Roman" w:eastAsia="Times New Roman" w:hAnsi="Times New Roman" w:cs="Times New Roman"/>
          <w:color w:val="000000"/>
        </w:rPr>
        <w:t>б</w:t>
      </w:r>
      <w:r w:rsidR="00D049D7">
        <w:rPr>
          <w:rFonts w:ascii="Times New Roman" w:eastAsia="Times New Roman" w:hAnsi="Times New Roman" w:cs="Times New Roman"/>
          <w:color w:val="000000"/>
        </w:rPr>
        <w:t>олее сложные сюжеты, например: поездка на автобусе всей группой, экскурсия в зоопарк, «скорая помощь» едет к больной кукле, парикмахерская на нашей улице, магазин игрушек и др.</w:t>
      </w:r>
      <w:r w:rsidR="0045191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1569B" w:rsidRDefault="00451912" w:rsidP="004519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Роль взрослого заключается не только в обеспечении условий развивающей детской среды, но и в руководстве, умении входить в контакт с ребенком, не нарушая его </w:t>
      </w:r>
      <w:r w:rsidR="00A1569B">
        <w:rPr>
          <w:rFonts w:ascii="Times New Roman" w:eastAsia="Times New Roman" w:hAnsi="Times New Roman" w:cs="Times New Roman"/>
          <w:color w:val="000000"/>
        </w:rPr>
        <w:t xml:space="preserve">замыслов, не довлея «сверху», </w:t>
      </w:r>
      <w:r w:rsidR="00A1569B">
        <w:rPr>
          <w:rFonts w:ascii="Times New Roman" w:eastAsia="Times New Roman" w:hAnsi="Times New Roman" w:cs="Times New Roman"/>
          <w:color w:val="000000"/>
          <w:vertAlign w:val="subscript"/>
        </w:rPr>
        <w:t>а</w:t>
      </w:r>
      <w:r w:rsidR="00A1569B">
        <w:rPr>
          <w:rFonts w:ascii="Times New Roman" w:eastAsia="Times New Roman" w:hAnsi="Times New Roman" w:cs="Times New Roman"/>
          <w:color w:val="000000"/>
        </w:rPr>
        <w:t xml:space="preserve"> находясь «рядом» в качестве партнера или участника в ролевом взаимодействии.</w:t>
      </w:r>
    </w:p>
    <w:p w:rsidR="00A1569B" w:rsidRDefault="00A1569B" w:rsidP="004519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Ввиду того что ролевая,</w:t>
      </w:r>
      <w:r w:rsidR="00451912">
        <w:rPr>
          <w:rFonts w:ascii="Times New Roman" w:eastAsia="Times New Roman" w:hAnsi="Times New Roman" w:cs="Times New Roman"/>
          <w:color w:val="000000"/>
        </w:rPr>
        <w:t xml:space="preserve"> пусть элементарная в начале го</w:t>
      </w:r>
      <w:r>
        <w:rPr>
          <w:rFonts w:ascii="Times New Roman" w:eastAsia="Times New Roman" w:hAnsi="Times New Roman" w:cs="Times New Roman"/>
          <w:color w:val="000000"/>
        </w:rPr>
        <w:t>да</w:t>
      </w:r>
      <w:r w:rsidR="00451912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игра становится для ребенка третьего года жизни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ведущей деятельностью, </w:t>
      </w:r>
      <w:r w:rsidRPr="004519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5191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5191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игрового пространства отводится для игр с куклами и сюжетными игрушками. Кукольный уголок должен быть обширным с большим количеством игрушек, с помощью которых можно развернуть яркие игровые сюжеты. Жилая комната, кухня, прачечная, ванная комната дополняются новым ассортиментом игровых принадлежностей (хо</w:t>
      </w:r>
      <w:r>
        <w:rPr>
          <w:rFonts w:ascii="Times New Roman" w:eastAsia="Times New Roman" w:hAnsi="Times New Roman" w:cs="Times New Roman"/>
          <w:color w:val="000000"/>
        </w:rPr>
        <w:softHyphen/>
        <w:t>лодильник, торшер, ванна с душем, гладильная доска и утюжок, полный сервиз чайной и столовой посуды и т.д.).</w:t>
      </w:r>
    </w:p>
    <w:p w:rsidR="00A1569B" w:rsidRDefault="00A1569B" w:rsidP="004519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В кукольном уголке уже не нужны крупные игрушки в рост ребенка, все игрушки среднего размера, позволяющие более разно</w:t>
      </w:r>
      <w:r>
        <w:rPr>
          <w:rFonts w:ascii="Times New Roman" w:eastAsia="Times New Roman" w:hAnsi="Times New Roman" w:cs="Times New Roman"/>
          <w:color w:val="000000"/>
        </w:rPr>
        <w:softHyphen/>
        <w:t>образно использовать окружающее малыша пространство, уводя в воображаемую ситуацию, создавать развернутые сюжеты.</w:t>
      </w:r>
    </w:p>
    <w:p w:rsidR="00A1569B" w:rsidRDefault="00451912" w:rsidP="004519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Ребенок 2-</w:t>
      </w:r>
      <w:r w:rsidR="00A1569B">
        <w:rPr>
          <w:rFonts w:ascii="Times New Roman" w:eastAsia="Times New Roman" w:hAnsi="Times New Roman" w:cs="Times New Roman"/>
          <w:color w:val="000000"/>
        </w:rPr>
        <w:t>3 лет может уставать от детского общества и нуждается время от времени в отдыхе и уединении. Потому в групповых помещениях необходимо выделить «спокойные» зоны. В условиях дома, как правило, это место под столом, где малыш абонирует себе как бы собственные «апартаменты», унося под стол любимые игруш</w:t>
      </w:r>
      <w:r w:rsidR="00A1569B">
        <w:rPr>
          <w:rFonts w:ascii="Times New Roman" w:eastAsia="Times New Roman" w:hAnsi="Times New Roman" w:cs="Times New Roman"/>
          <w:color w:val="000000"/>
        </w:rPr>
        <w:softHyphen/>
        <w:t xml:space="preserve">ки. </w:t>
      </w:r>
      <w:proofErr w:type="gramStart"/>
      <w:r w:rsidR="00A1569B">
        <w:rPr>
          <w:rFonts w:ascii="Times New Roman" w:eastAsia="Times New Roman" w:hAnsi="Times New Roman" w:cs="Times New Roman"/>
          <w:color w:val="000000"/>
        </w:rPr>
        <w:t>Мальчики строят свой «домик» или «гараж», девочки делают «комнату» для кукол.</w:t>
      </w:r>
      <w:proofErr w:type="gramEnd"/>
      <w:r w:rsidR="00A1569B">
        <w:rPr>
          <w:rFonts w:ascii="Times New Roman" w:eastAsia="Times New Roman" w:hAnsi="Times New Roman" w:cs="Times New Roman"/>
          <w:color w:val="000000"/>
        </w:rPr>
        <w:t xml:space="preserve"> Малышу необходимы «домики», позволяющие отдохнуть от взрослого окружения и постоянной опеки.</w:t>
      </w:r>
    </w:p>
    <w:p w:rsidR="00A1569B" w:rsidRDefault="00451912" w:rsidP="008C1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Уголок отдыха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r w:rsidR="00A1569B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="00A1569B">
        <w:rPr>
          <w:rFonts w:ascii="Times New Roman" w:eastAsia="Times New Roman" w:hAnsi="Times New Roman" w:cs="Times New Roman"/>
          <w:color w:val="000000"/>
        </w:rPr>
        <w:t>релаксации)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1569B">
        <w:rPr>
          <w:rFonts w:ascii="Times New Roman" w:eastAsia="Times New Roman" w:hAnsi="Times New Roman" w:cs="Times New Roman"/>
          <w:color w:val="000000"/>
        </w:rPr>
        <w:t xml:space="preserve"> может включать элементы сенсорной комнаты и, как правило, располагается в «стране сказок», содержит элементы визуального воздействия и звуковых эффектов, напри</w:t>
      </w:r>
      <w:r w:rsidR="00A1569B">
        <w:rPr>
          <w:rFonts w:ascii="Times New Roman" w:eastAsia="Times New Roman" w:hAnsi="Times New Roman" w:cs="Times New Roman"/>
          <w:color w:val="000000"/>
        </w:rPr>
        <w:softHyphen/>
        <w:t>мер «бегущие» огоньки, журчащий фонтанчик. Полезно оформлять это локальное групповое пространство плавным «переходом» в природный уголок, сказочную панораму, экспозицию тематических картин, поделками из природного материала (веточки, шишки, же</w:t>
      </w:r>
      <w:r w:rsidR="00A1569B">
        <w:rPr>
          <w:rFonts w:ascii="Times New Roman" w:eastAsia="Times New Roman" w:hAnsi="Times New Roman" w:cs="Times New Roman"/>
          <w:color w:val="000000"/>
        </w:rPr>
        <w:softHyphen/>
        <w:t>луди).</w:t>
      </w:r>
    </w:p>
    <w:p w:rsidR="00451912" w:rsidRDefault="00A1569B" w:rsidP="00451912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Рядом удобно оборудовать уголок книги. В уголке размещают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ся знакомые, хорошо известные детям книги, не менее двух-трех экземпляров (на случай если такую же книгу захотят взять другие дети). Уголок книги может быть выполнен в виде панорамной стоечки с полочками. Можно использовать хохломской столик со стульчиками, расписной шкафчик с полочками. Над столом может размещаться лампа-бра или спускаться с настенного кронштейна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красивый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абажурчик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Любовь и бережное отношение к книгам закладывается у малышей именно в этом возрасте.</w:t>
      </w:r>
    </w:p>
    <w:p w:rsidR="00A1569B" w:rsidRPr="00451912" w:rsidRDefault="00A1569B" w:rsidP="00451912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Малыши в свободное время любят полепить и порисовать. Но указанный вид деятельности проходит в присутствии взрослого, под наблюдением воспитателя. Для этого могут использоваться отдель</w:t>
      </w:r>
      <w:r>
        <w:rPr>
          <w:rFonts w:ascii="Times New Roman" w:eastAsia="Times New Roman" w:hAnsi="Times New Roman" w:cs="Times New Roman"/>
          <w:color w:val="000000"/>
        </w:rPr>
        <w:softHyphen/>
        <w:t>ный столик или размещенные в групповой комнате столы. Для ри</w:t>
      </w:r>
      <w:r>
        <w:rPr>
          <w:rFonts w:ascii="Times New Roman" w:eastAsia="Times New Roman" w:hAnsi="Times New Roman" w:cs="Times New Roman"/>
          <w:color w:val="000000"/>
        </w:rPr>
        <w:softHyphen/>
        <w:t>сования используют специальное самостирающееся устройство или восковые доски с палочками для рисования, восковые мелки. В прак</w:t>
      </w:r>
      <w:r>
        <w:rPr>
          <w:rFonts w:ascii="Times New Roman" w:eastAsia="Times New Roman" w:hAnsi="Times New Roman" w:cs="Times New Roman"/>
          <w:color w:val="000000"/>
        </w:rPr>
        <w:softHyphen/>
        <w:t>тике используются и рулонные обои, размещаемые на вращающей</w:t>
      </w:r>
      <w:r>
        <w:rPr>
          <w:rFonts w:ascii="Times New Roman" w:eastAsia="Times New Roman" w:hAnsi="Times New Roman" w:cs="Times New Roman"/>
          <w:color w:val="000000"/>
        </w:rPr>
        <w:softHyphen/>
        <w:t>ся трубке прямо на стене. Желательно рисунки малышей размещать на магнитной доске, укрепляя их безопасными магнитными «кноп</w:t>
      </w:r>
      <w:r>
        <w:rPr>
          <w:rFonts w:ascii="Times New Roman" w:eastAsia="Times New Roman" w:hAnsi="Times New Roman" w:cs="Times New Roman"/>
          <w:color w:val="000000"/>
        </w:rPr>
        <w:softHyphen/>
        <w:t>ками».</w:t>
      </w:r>
    </w:p>
    <w:p w:rsidR="00A1569B" w:rsidRDefault="00A1569B" w:rsidP="004519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Малыши начинают заниматься конструированием, поэтому им необходимы различные конструкторы: настольные и напольные строительные наборы.</w:t>
      </w:r>
    </w:p>
    <w:p w:rsidR="00A1569B" w:rsidRDefault="00A1569B" w:rsidP="004519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Легкий модульный материал разных цветов и размеров нужен для выполнения крупных построек (машина, самолет, корабль). Рядом размещают необходимые для обыгрывания предметы (машины, куклы-матрешки и др.).</w:t>
      </w:r>
    </w:p>
    <w:p w:rsidR="00A1569B" w:rsidRDefault="00A1569B" w:rsidP="004519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досугов и развлечений подойдут различные театры. Ребятам показывают сказки, сценки, разыгрывают «в лицах» любимые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</w:rPr>
        <w:softHyphen/>
        <w:t>тешки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A1569B" w:rsidRDefault="00A1569B" w:rsidP="004519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Малыши третьего года жизни очень любят наряжаться. Развива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ющееся воображение побуждает малышей не только украшать себя перед зеркалом, но и «побыть кем-то». Уголок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ряжения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лучше об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новлять и пополнять в течение года. Уголок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ряжения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может распо</w:t>
      </w:r>
      <w:r>
        <w:rPr>
          <w:rFonts w:ascii="Times New Roman" w:eastAsia="Times New Roman" w:hAnsi="Times New Roman" w:cs="Times New Roman"/>
          <w:color w:val="000000"/>
        </w:rPr>
        <w:softHyphen/>
        <w:t>лагаться рядом с «салоном красоты», «парикмахерской», где на пле</w:t>
      </w:r>
      <w:r>
        <w:rPr>
          <w:rFonts w:ascii="Times New Roman" w:eastAsia="Times New Roman" w:hAnsi="Times New Roman" w:cs="Times New Roman"/>
          <w:color w:val="000000"/>
        </w:rPr>
        <w:softHyphen/>
        <w:t>чиках стойки располагаются театральные костюмы или элементы народного костюма (бусы, ленты, венки, кокошники).</w:t>
      </w:r>
    </w:p>
    <w:p w:rsidR="0052782E" w:rsidRDefault="0052782E" w:rsidP="005278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12" w:rsidRDefault="00451912" w:rsidP="008C1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A1569B" w:rsidRDefault="00A1569B" w:rsidP="005278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Содержание игровых и учебных зон Художественно-эстетические зоны:</w:t>
      </w:r>
    </w:p>
    <w:tbl>
      <w:tblPr>
        <w:tblStyle w:val="a3"/>
        <w:tblW w:w="0" w:type="auto"/>
        <w:tblLook w:val="04A0"/>
      </w:tblPr>
      <w:tblGrid>
        <w:gridCol w:w="7905"/>
        <w:gridCol w:w="850"/>
        <w:gridCol w:w="816"/>
      </w:tblGrid>
      <w:tr w:rsidR="001E7DE1" w:rsidTr="0052782E">
        <w:tc>
          <w:tcPr>
            <w:tcW w:w="7905" w:type="dxa"/>
          </w:tcPr>
          <w:p w:rsidR="001E7DE1" w:rsidRPr="00451912" w:rsidRDefault="001E7DE1" w:rsidP="00527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1E7DE1" w:rsidRDefault="001E7DE1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E7DE1" w:rsidRDefault="001E7DE1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2E" w:rsidTr="0052782E">
        <w:tc>
          <w:tcPr>
            <w:tcW w:w="7905" w:type="dxa"/>
          </w:tcPr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4519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природный уголок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картинка по времени года;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живой объект, чуть выше глаз ребенка;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♦ два-три комнатных растения с широкими листьями (фикус,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аспидистра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«дружная семейка», бальзамин, герань);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♦ веточки, цветы по сезону; </w:t>
            </w:r>
          </w:p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2E" w:rsidTr="0052782E">
        <w:tc>
          <w:tcPr>
            <w:tcW w:w="7905" w:type="dxa"/>
          </w:tcPr>
          <w:p w:rsidR="0052782E" w:rsidRPr="00451912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книжный уголок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предметные картинки;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предметы в действии;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♦ картинки из серии «Мы играем»;</w:t>
            </w:r>
          </w:p>
          <w:p w:rsidR="0052782E" w:rsidRDefault="0052782E" w:rsidP="0052782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кубики с картинками;</w:t>
            </w:r>
          </w:p>
          <w:p w:rsidR="0052782E" w:rsidRPr="00451912" w:rsidRDefault="0052782E" w:rsidP="005278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альбомы (овощи, фрукты, транспорт и др.);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♦ книжки (сказки,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), книжки-малютки (транспорт, жи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вотные и их детеныши);</w:t>
            </w:r>
          </w:p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2E" w:rsidTr="0052782E">
        <w:tc>
          <w:tcPr>
            <w:tcW w:w="7905" w:type="dxa"/>
          </w:tcPr>
          <w:p w:rsidR="0052782E" w:rsidRPr="00451912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lastRenderedPageBreak/>
              <w:t>сенсорный уголок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набор игрушек и пособий на различный цвет (шесть цветов);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матрешки;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бочата-вкладыши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цвету;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вкладыши;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шнуровки;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застежки;</w:t>
            </w:r>
          </w:p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2E" w:rsidTr="0052782E">
        <w:tc>
          <w:tcPr>
            <w:tcW w:w="7905" w:type="dxa"/>
          </w:tcPr>
          <w:p w:rsidR="0052782E" w:rsidRPr="00451912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уголок изобразительной деятельности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карандаши;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бумага;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дощечки;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глина;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мозаика;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♦ аппликация без наклеивания (платья размером 28—30 см, плоскостные геометрические формы — треугольник, круг, овал, квадрат, прямоугольник);</w:t>
            </w:r>
            <w:proofErr w:type="gramEnd"/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деревянные ложки, дымковская игрушка — во второй поло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вине года;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эстамп или картинка, отражающая деятельность детей;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доска, разделенная на две части (одна — фланелеграф), распо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ложена на уровне глаз детей. Там, где расположен фланелеграф, прикрепляются карманы;</w:t>
            </w:r>
          </w:p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2E" w:rsidTr="0052782E">
        <w:tc>
          <w:tcPr>
            <w:tcW w:w="7905" w:type="dxa"/>
          </w:tcPr>
          <w:p w:rsidR="0052782E" w:rsidRPr="00451912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музыкальный уголок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флажки;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погремушки;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султанчики на палочке или кольце;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игрушки озвученные и неозвученные;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шапочки;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неваляшки;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картинки к праздникам;</w:t>
            </w:r>
          </w:p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2E" w:rsidTr="0052782E">
        <w:tc>
          <w:tcPr>
            <w:tcW w:w="7905" w:type="dxa"/>
          </w:tcPr>
          <w:p w:rsidR="0052782E" w:rsidRP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уголок </w:t>
            </w:r>
            <w:proofErr w:type="gramStart"/>
            <w:r w:rsidRPr="005278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театрализованной</w:t>
            </w:r>
            <w:proofErr w:type="gramEnd"/>
            <w:r w:rsidRPr="005278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деятельности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настольный, плоскостной театр;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перчаточные куклы, куклы бибабо;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пальчиковый театр;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театр «на кеглях»;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театр на палочках;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театр «заводных игрушек»;</w:t>
            </w:r>
          </w:p>
          <w:p w:rsidR="0052782E" w:rsidRDefault="0052782E" w:rsidP="0052782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теневой театр (к концу года);</w:t>
            </w:r>
          </w:p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2E" w:rsidTr="0052782E">
        <w:tc>
          <w:tcPr>
            <w:tcW w:w="7905" w:type="dxa"/>
          </w:tcPr>
          <w:p w:rsidR="0052782E" w:rsidRPr="00451912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уголок </w:t>
            </w:r>
            <w:proofErr w:type="spellStart"/>
            <w:r w:rsidRPr="004519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ряжения</w:t>
            </w:r>
            <w:proofErr w:type="spellEnd"/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аксессуары сказочных персонажей, шапочки;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♦ рисунки-эмблемы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ободочках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узорчатые цветные воротники;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платочки, кепи, колпачки с колокольчиками (петрушки);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элементы военной и морской формы (фуражка, пилотка, 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козырка с лентами);</w:t>
            </w:r>
          </w:p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2E" w:rsidTr="0052782E">
        <w:tc>
          <w:tcPr>
            <w:tcW w:w="7905" w:type="dxa"/>
          </w:tcPr>
          <w:p w:rsidR="0052782E" w:rsidRPr="00451912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физкультурный уголок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♦ гимнастическая стенка или лесенка: высота 1,5 м, ширина 1,3 м, расстояние между перекладинами 16—18 см, диаметр перекладины — 3 см, нижняя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перекладина расположена от пола на 15 см, под лесен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кой обязательно мягкое покрытие. Стенка используется только под контролем взрослого;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воротики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прокатывания;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бревно;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ящики размером 50x50 см, высота бортика — 15 см;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♦ гимнастическая скамейка: длина — 2,5 м, ширина — 20 см, высота — 20—25 см;</w:t>
            </w:r>
            <w:proofErr w:type="gramEnd"/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ребристая доска: длина — 1,5 м, ширина — 30 см;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веревка — 2,5 м;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клеенчатые дорожки: длина — 1,5—2 м, ширина — 25—30 см;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пластмассовые кубики: 5x5, 10x10;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обручи: круглые — диаметром 55—65 см, плоские — диамет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ром 40 см;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мешочки с песком разные по весу (50 — 150 — 200 г);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легкие поролоновые шарики для метания вдаль;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разноцветные шары для прокатывания;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мячи резиновые разных размеров 6—8 см, 20—25 см, теннисные;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корзина для мячей диаметром 40—60 см;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гимнастические палки длиной 40 см;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косички с пуговичкой на конце, короткие шнуры длиной 40 см;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флажки, длина палочки — 32 см;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ленточки (султанчики) на ручке от скакалки;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мелкие предметы для разбрасывания;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вертушки;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♦ шапочки для подвижных игр (мишка, зайка, кошка и др.).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Игровая зона:</w:t>
            </w:r>
          </w:p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2E" w:rsidTr="0052782E">
        <w:tc>
          <w:tcPr>
            <w:tcW w:w="7905" w:type="dxa"/>
          </w:tcPr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жилая комната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кровать с набором постельных принадлежностей (матрац,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душка, одеяло, постельное белье, покрывало);</w:t>
            </w:r>
          </w:p>
          <w:p w:rsidR="0052782E" w:rsidRDefault="0052782E" w:rsidP="0052782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гардероб с одеждой (белье, верхнее платье, сезонная верхняя одежда), соразмерной величине кукол;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♦ посуда алюминиевая, пластмассовая, плоскостная (полный сервиз чайной и столовой посуды: две-три чашки с блюдцами, тарелки, ложки, кастрюли, чайник, сковорода, соразмерные величи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не кукол и ребенка;</w:t>
            </w:r>
            <w:proofErr w:type="gramEnd"/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предметы домашнего обихода (телевизор со сменяющимися картинками, телефон, часы, торшер);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коляски, комплект для уборки (щетка, совочек) по размеру кукол, ребенка;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стол, стулья;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мягкая мебель (диван, кресла);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♦ комплект для уборки (пылесос, щетка, совок);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кухня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плита;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полочка с посудой;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вырезанные ножички, ложечки;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холодильник с набором продуктов;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набор кухонной посуды;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набор овощей и фруктов;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♦ сумочки, фартучки;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прачечная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стиральная машина;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тазик;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кран;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гладильная доска;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утюжки (3—4 шт.);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♦ ванночка с атрибутами (губку не даем);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уголок доктора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кушетка;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ростомер;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фонендоскоп;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аптечка с градусниками, горчичниками;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халатики;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салон красоты (можно размещать рядом с уголком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ряжения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зеркало;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пелеринки;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тумбочка;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расчески (с нарисованными зубцами);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флакончики (небьющиеся);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куклы;</w:t>
            </w:r>
          </w:p>
          <w:p w:rsidR="0052782E" w:rsidRDefault="0052782E" w:rsidP="0052782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бантики по цвету;</w:t>
            </w:r>
          </w:p>
          <w:p w:rsidR="0052782E" w:rsidRPr="00451912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2E" w:rsidTr="0052782E">
        <w:tc>
          <w:tcPr>
            <w:tcW w:w="7905" w:type="dxa"/>
          </w:tcPr>
          <w:p w:rsidR="0052782E" w:rsidRP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lastRenderedPageBreak/>
              <w:t>уголок шофера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крупный строитель;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двигатели;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деревянные, пластмассовые грузовые и легковые машины среднего размера на веревочках;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кабины на завязках (крючках), вырезанные из картона;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мелкие машины;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инерционные машины;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атрибуты;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транспорт: автобус, самолет, пароход, поезд;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набор инструментов: гаечный ключ, молоток, шлаг, насос и др.;</w:t>
            </w:r>
          </w:p>
          <w:p w:rsidR="0052782E" w:rsidRPr="00451912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2E" w:rsidTr="0052782E">
        <w:tc>
          <w:tcPr>
            <w:tcW w:w="7905" w:type="dxa"/>
          </w:tcPr>
          <w:p w:rsidR="0052782E" w:rsidRP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зоопарк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вольер из крупного строителя;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фигурки знакомых животных;</w:t>
            </w:r>
          </w:p>
          <w:p w:rsidR="0052782E" w:rsidRPr="00451912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2E" w:rsidTr="0052782E">
        <w:tc>
          <w:tcPr>
            <w:tcW w:w="7905" w:type="dxa"/>
          </w:tcPr>
          <w:p w:rsidR="0052782E" w:rsidRP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магазин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весы;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сумочки, продуктовые корзины;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муляжи-продукты;</w:t>
            </w:r>
          </w:p>
          <w:p w:rsidR="0052782E" w:rsidRPr="00451912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2E" w:rsidTr="0052782E">
        <w:tc>
          <w:tcPr>
            <w:tcW w:w="7905" w:type="dxa"/>
          </w:tcPr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предметы труда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(размещают в раздевальной комнате)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ведра;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лопатки;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грабли;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совки;</w:t>
            </w:r>
          </w:p>
          <w:p w:rsid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наборы формочек для игр с песком, снегом, водой;</w:t>
            </w:r>
          </w:p>
          <w:p w:rsidR="0052782E" w:rsidRPr="00451912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2E" w:rsidTr="0052782E">
        <w:tc>
          <w:tcPr>
            <w:tcW w:w="7905" w:type="dxa"/>
          </w:tcPr>
          <w:p w:rsidR="001E7DE1" w:rsidRPr="0052782E" w:rsidRDefault="001E7DE1" w:rsidP="001E7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игрушки</w:t>
            </w:r>
          </w:p>
          <w:p w:rsidR="001E7DE1" w:rsidRDefault="001E7DE1" w:rsidP="001E7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куклы размером от 7—10 до 25—35 см, с нарисованными гла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зами, подвижными частями тела (руками, ногами, головой), изоб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ражающие мальчиков и девочек;</w:t>
            </w:r>
          </w:p>
          <w:p w:rsidR="001E7DE1" w:rsidRDefault="001E7DE1" w:rsidP="001E7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куклы-голыши, которых можно купать, пеленать, одевать, 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лательно иметь несколько кукол с тканевым туловищем и 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нечностями;</w:t>
            </w:r>
          </w:p>
          <w:p w:rsidR="001E7DE1" w:rsidRDefault="001E7DE1" w:rsidP="001E7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заводные, шагающие, танцующие куклы (для использования на занятиях);</w:t>
            </w:r>
          </w:p>
          <w:p w:rsidR="001E7DE1" w:rsidRDefault="001E7DE1" w:rsidP="001E7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дидактическая кукла, экипированная полным набором верх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ней одежды и белья (чтобы ребенок мог легко снимать и наде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вать их);</w:t>
            </w:r>
          </w:p>
          <w:p w:rsidR="001E7DE1" w:rsidRDefault="001E7DE1" w:rsidP="001E7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животные и их детеныши: корова с теленком, лошадь с жере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бенком, собака со щенком, кошка с котенком, выполненные из папье-маше, дерева в объемном и плоскостном изображении;</w:t>
            </w:r>
          </w:p>
          <w:p w:rsidR="001E7DE1" w:rsidRDefault="001E7DE1" w:rsidP="001E7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♦ детеныши животных: котенок, щенок, лисенок, медвежонок, зайчонок, слоненок (размером 30—40 см, выполненные в реалистическом образе или имитированные под ребенка, одетые в пла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тье, штанишки, шапочку и др.),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мягконабивные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покрытые пушис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той тканью;</w:t>
            </w:r>
            <w:proofErr w:type="gramEnd"/>
          </w:p>
          <w:p w:rsidR="001E7DE1" w:rsidRDefault="001E7DE1" w:rsidP="001E7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♦ персонажи знакомых сказок: лисичка-сестричка,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зайчик-по-бегайчик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лягушка-квакушка и другие узнаваемые образы, имити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рованные под человека, в русских и других национальных одеж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дах;</w:t>
            </w:r>
          </w:p>
          <w:p w:rsidR="001E7DE1" w:rsidRDefault="001E7DE1" w:rsidP="001E7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птицы, рыбы разного размера;</w:t>
            </w:r>
          </w:p>
          <w:p w:rsidR="001E7DE1" w:rsidRDefault="001E7DE1" w:rsidP="001E7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♦ петушок, курочка с цыплятами, уточка с утятами, козлята, яг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нята и др. в реалистическом изображении и на платформе с коле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сами (игрушки-каталки);</w:t>
            </w:r>
          </w:p>
          <w:p w:rsidR="001E7DE1" w:rsidRDefault="001E7DE1" w:rsidP="001E7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рыбки размером 5—15 см, держащиеся на плаву, используе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мые для игр с водой;</w:t>
            </w:r>
          </w:p>
          <w:p w:rsidR="001E7DE1" w:rsidRDefault="001E7DE1" w:rsidP="001E7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домашние и дикие животные размером 5—15 см из резины для игр (сюжетно-ролевых и строительных);</w:t>
            </w:r>
          </w:p>
          <w:p w:rsidR="001E7DE1" w:rsidRDefault="001E7DE1" w:rsidP="001E7DE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♦ лошадка на палочке, лошадь-качалка или на платформе.</w:t>
            </w:r>
          </w:p>
          <w:p w:rsidR="0052782E" w:rsidRP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2E" w:rsidTr="0052782E">
        <w:tc>
          <w:tcPr>
            <w:tcW w:w="7905" w:type="dxa"/>
          </w:tcPr>
          <w:p w:rsidR="0052782E" w:rsidRPr="0052782E" w:rsidRDefault="0052782E" w:rsidP="00527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2782E" w:rsidRDefault="0052782E" w:rsidP="0052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82E" w:rsidRPr="00451912" w:rsidRDefault="0052782E" w:rsidP="005278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E1" w:rsidRDefault="001E7DE1">
      <w:pPr>
        <w:jc w:val="both"/>
      </w:pPr>
    </w:p>
    <w:sectPr w:rsidR="001E7DE1" w:rsidSect="00DC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69B"/>
    <w:rsid w:val="00076171"/>
    <w:rsid w:val="001E7DE1"/>
    <w:rsid w:val="00451912"/>
    <w:rsid w:val="004C0325"/>
    <w:rsid w:val="0052782E"/>
    <w:rsid w:val="00710E0A"/>
    <w:rsid w:val="008C175D"/>
    <w:rsid w:val="00A1569B"/>
    <w:rsid w:val="00D049D7"/>
    <w:rsid w:val="00DC4E64"/>
    <w:rsid w:val="00E8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2011-03-16T07:49:00Z</cp:lastPrinted>
  <dcterms:created xsi:type="dcterms:W3CDTF">2011-03-16T06:36:00Z</dcterms:created>
  <dcterms:modified xsi:type="dcterms:W3CDTF">2011-03-16T07:50:00Z</dcterms:modified>
</cp:coreProperties>
</file>